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25" w:rsidRPr="00585F25" w:rsidRDefault="00585F25" w:rsidP="00585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2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585F25" w:rsidRPr="00585F25" w:rsidRDefault="00585F25" w:rsidP="00585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5F25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585F25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Pr="00585F25">
        <w:rPr>
          <w:rFonts w:ascii="Times New Roman" w:hAnsi="Times New Roman" w:cs="Times New Roman"/>
          <w:sz w:val="28"/>
          <w:szCs w:val="28"/>
        </w:rPr>
        <w:t xml:space="preserve"> </w:t>
      </w:r>
      <w:r w:rsidRPr="00585F25">
        <w:rPr>
          <w:rFonts w:ascii="Times New Roman" w:hAnsi="Times New Roman" w:cs="Times New Roman"/>
          <w:b/>
          <w:sz w:val="28"/>
          <w:szCs w:val="28"/>
        </w:rPr>
        <w:t xml:space="preserve">«Обеспечение </w:t>
      </w:r>
    </w:p>
    <w:p w:rsidR="00585F25" w:rsidRPr="00585F25" w:rsidRDefault="00585F25" w:rsidP="00585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25">
        <w:rPr>
          <w:rFonts w:ascii="Times New Roman" w:hAnsi="Times New Roman" w:cs="Times New Roman"/>
          <w:b/>
          <w:sz w:val="28"/>
          <w:szCs w:val="28"/>
        </w:rPr>
        <w:t xml:space="preserve">экологической безопасности </w:t>
      </w:r>
      <w:proofErr w:type="gramStart"/>
      <w:r w:rsidRPr="00585F2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85F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85F25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585F25">
        <w:rPr>
          <w:rFonts w:ascii="Times New Roman" w:hAnsi="Times New Roman" w:cs="Times New Roman"/>
          <w:b/>
          <w:sz w:val="28"/>
          <w:szCs w:val="28"/>
        </w:rPr>
        <w:t xml:space="preserve"> районе </w:t>
      </w:r>
    </w:p>
    <w:p w:rsidR="00585F25" w:rsidRPr="00585F25" w:rsidRDefault="00585F25" w:rsidP="00585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25">
        <w:rPr>
          <w:rFonts w:ascii="Times New Roman" w:hAnsi="Times New Roman" w:cs="Times New Roman"/>
          <w:b/>
          <w:sz w:val="28"/>
          <w:szCs w:val="28"/>
        </w:rPr>
        <w:t>в 2014–2020 годах»</w:t>
      </w:r>
    </w:p>
    <w:p w:rsidR="00585F25" w:rsidRPr="00585F25" w:rsidRDefault="00585F25" w:rsidP="00585F2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85F25">
        <w:rPr>
          <w:rFonts w:ascii="Times New Roman" w:hAnsi="Times New Roman" w:cs="Times New Roman"/>
          <w:b w:val="0"/>
          <w:sz w:val="28"/>
          <w:szCs w:val="28"/>
        </w:rPr>
        <w:t>(далее – муниципальная программа)</w:t>
      </w:r>
    </w:p>
    <w:p w:rsidR="00585F25" w:rsidRPr="00585F25" w:rsidRDefault="00585F25" w:rsidP="00585F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jc w:val="center"/>
        <w:tblLook w:val="01E0"/>
      </w:tblPr>
      <w:tblGrid>
        <w:gridCol w:w="3871"/>
        <w:gridCol w:w="425"/>
        <w:gridCol w:w="5712"/>
      </w:tblGrid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spacing w:after="0" w:line="240" w:lineRule="auto"/>
              <w:ind w:righ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экологической безопасности </w:t>
            </w: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2014–2020 г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ды» </w:t>
            </w:r>
          </w:p>
        </w:tc>
      </w:tr>
      <w:tr w:rsidR="00585F25" w:rsidRPr="00585F25" w:rsidTr="00580D2B">
        <w:trPr>
          <w:trHeight w:val="80"/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spacing w:after="0" w:line="240" w:lineRule="auto"/>
              <w:ind w:righ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управление экологии и природопользования администрации района</w:t>
            </w: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spacing w:after="0" w:line="240" w:lineRule="auto"/>
              <w:ind w:righ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энергетики и строительства администрации района;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района; 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тики администрации района; 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Нижневартовского района «Управление имущественными и земельными ресурсами»; 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района;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поселения Нов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аганск (по согласованию);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Вата (по согласованию)</w:t>
            </w:r>
          </w:p>
        </w:tc>
      </w:tr>
      <w:tr w:rsidR="00585F25" w:rsidRPr="00585F25" w:rsidTr="00580D2B">
        <w:trPr>
          <w:trHeight w:val="233"/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spacing w:after="0" w:line="240" w:lineRule="auto"/>
              <w:ind w:righ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сохранение благоприятной окружающей среды и биологического разнообразия в интер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сах настоящего и будущих поколений</w:t>
            </w: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ind w:right="-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снижение уровня негативного воздействия факторов техногенного и природного хара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тера на окружающую среду и ее компоненты</w:t>
            </w: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Подпрограммы или основные мероприятия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зультатов)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проведения природоохранных, эколого-просветительских и эк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лого-образовательных мероприятий − с 305 единиц до 345 единиц;</w:t>
            </w:r>
          </w:p>
          <w:p w:rsidR="00585F25" w:rsidRPr="00585F25" w:rsidRDefault="00585F25" w:rsidP="00585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количества выходов в эфир телевизионных передач, репортажей, видеорол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ков − с 23 единиц до 39 единиц;</w:t>
            </w:r>
          </w:p>
          <w:p w:rsidR="00585F25" w:rsidRPr="00585F25" w:rsidRDefault="00585F25" w:rsidP="00585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выпуска печатных изданий и публикаций в средствах массовой информации − с 19 единиц до 24 единиц;</w:t>
            </w:r>
          </w:p>
          <w:p w:rsidR="00585F25" w:rsidRPr="00585F25" w:rsidRDefault="00585F25" w:rsidP="00585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ликвидированных и рекультивированных мест захламления отх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дами − с 28 единиц до 34 единиц;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количество оборудованных площадок вр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менного размещения твердых коммунальных (бытовых) отходов − с 0 единиц до 4 единиц;</w:t>
            </w:r>
          </w:p>
          <w:p w:rsidR="00585F25" w:rsidRPr="00585F25" w:rsidRDefault="00585F25" w:rsidP="00585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количество построенных объектов размещ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ния отходов − с 6 единиц до 7 единиц</w:t>
            </w: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2014–2020 годы </w:t>
            </w: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ниципальной</w:t>
            </w:r>
            <w:proofErr w:type="gramEnd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на 2014–2020 годы составляет 25 620,89</w:t>
            </w:r>
            <w:r w:rsidRPr="0001340D">
              <w:rPr>
                <w:sz w:val="24"/>
                <w:szCs w:val="24"/>
              </w:rPr>
              <w:t xml:space="preserve"> 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на 2014 год – 3531,702 тыс. рублей; 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на 2015 год – 3036,441 тыс. рублей;</w:t>
            </w:r>
          </w:p>
          <w:p w:rsidR="00585F25" w:rsidRPr="00585F25" w:rsidRDefault="00585F25" w:rsidP="00585F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на 2016 год – 17 166,647 тыс. рублей;</w:t>
            </w:r>
          </w:p>
          <w:p w:rsidR="00585F25" w:rsidRPr="00585F25" w:rsidRDefault="00585F25" w:rsidP="00585F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на 2017 год – 133,7 тыс. рублей;</w:t>
            </w:r>
          </w:p>
          <w:p w:rsidR="00585F25" w:rsidRPr="00585F25" w:rsidRDefault="00585F25" w:rsidP="00585F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на 2018 год – 133,7 тыс. рублей;</w:t>
            </w:r>
          </w:p>
          <w:p w:rsidR="00585F25" w:rsidRPr="00585F25" w:rsidRDefault="00585F25" w:rsidP="00585F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на 2019 год – 133,7 тыс. рублей;</w:t>
            </w:r>
          </w:p>
          <w:p w:rsidR="00585F25" w:rsidRPr="00585F25" w:rsidRDefault="00585F25" w:rsidP="00585F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на 2020 год – 1 485 тыс. рублей.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на 2014–2020 годы могут подлежать корректировке в течение финансового года, исходя из возможностей бюджета района, путем уточнения по сумме и меропри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тиям</w:t>
            </w: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</w:tcPr>
          <w:p w:rsidR="00585F25" w:rsidRPr="00585F25" w:rsidRDefault="00585F25" w:rsidP="00585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F25" w:rsidRPr="00585F25" w:rsidTr="00580D2B">
        <w:trPr>
          <w:jc w:val="center"/>
        </w:trPr>
        <w:tc>
          <w:tcPr>
            <w:tcW w:w="3871" w:type="dxa"/>
            <w:hideMark/>
          </w:tcPr>
          <w:p w:rsidR="00585F25" w:rsidRPr="00585F25" w:rsidRDefault="00585F25" w:rsidP="00585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граммы (показатели конечных результатов)</w:t>
            </w:r>
          </w:p>
        </w:tc>
        <w:tc>
          <w:tcPr>
            <w:tcW w:w="425" w:type="dxa"/>
          </w:tcPr>
          <w:p w:rsidR="00585F25" w:rsidRPr="00585F25" w:rsidRDefault="00585F25" w:rsidP="00585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увеличение доли ликвидированных и рекул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тивированных мест захламления отходами − с 90 процентов до 100 процентов от общего количества выявленных мест захламления отходами;</w:t>
            </w:r>
          </w:p>
          <w:p w:rsidR="00585F25" w:rsidRPr="00585F25" w:rsidRDefault="00585F25" w:rsidP="00585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населения, вовлеченного в экологические мероприятия, от общего числа 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жителей района − с 22 процентов до 36 пр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5F25">
              <w:rPr>
                <w:rFonts w:ascii="Times New Roman" w:hAnsi="Times New Roman" w:cs="Times New Roman"/>
                <w:sz w:val="28"/>
                <w:szCs w:val="28"/>
              </w:rPr>
              <w:t>центов.</w:t>
            </w:r>
          </w:p>
        </w:tc>
      </w:tr>
    </w:tbl>
    <w:p w:rsidR="003F7FD4" w:rsidRPr="00585F25" w:rsidRDefault="003F7FD4" w:rsidP="00585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7FD4" w:rsidRPr="00585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5F25"/>
    <w:rsid w:val="003F7FD4"/>
    <w:rsid w:val="0058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85F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qFormat/>
    <w:rsid w:val="00585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85F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2717</Characters>
  <Application>Microsoft Office Word</Application>
  <DocSecurity>0</DocSecurity>
  <Lines>22</Lines>
  <Paragraphs>6</Paragraphs>
  <ScaleCrop>false</ScaleCrop>
  <Company>Microsoft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2016-10-26T12:16:00Z</dcterms:created>
  <dcterms:modified xsi:type="dcterms:W3CDTF">2016-10-26T12:16:00Z</dcterms:modified>
</cp:coreProperties>
</file>